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0F" w:rsidRDefault="0058550F" w:rsidP="005855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8550F" w:rsidRDefault="0058550F" w:rsidP="005855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Formularz oferty</w:t>
      </w:r>
    </w:p>
    <w:p w:rsidR="0058550F" w:rsidRDefault="0058550F" w:rsidP="00585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8"/>
      </w:tblGrid>
      <w:tr w:rsidR="0058550F" w:rsidTr="00A21F83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550F" w:rsidTr="00A21F83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550F" w:rsidTr="00A21F83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550F" w:rsidRDefault="0058550F" w:rsidP="00A21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8550F" w:rsidRDefault="0058550F" w:rsidP="0058550F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</w:p>
    <w:p w:rsidR="0058550F" w:rsidRDefault="0058550F" w:rsidP="00585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 odpowiedzi na ogłoszony przez </w:t>
      </w:r>
      <w:r>
        <w:rPr>
          <w:rFonts w:ascii="Times New Roman" w:eastAsia="Times New Roman" w:hAnsi="Times New Roman" w:cs="Times New Roman"/>
        </w:rPr>
        <w:t xml:space="preserve">Gminę </w:t>
      </w:r>
      <w:r w:rsidR="00F835B2">
        <w:rPr>
          <w:rFonts w:ascii="Times New Roman" w:eastAsia="Times New Roman" w:hAnsi="Times New Roman" w:cs="Times New Roman"/>
        </w:rPr>
        <w:t>Jarocin</w:t>
      </w:r>
      <w:r>
        <w:rPr>
          <w:rFonts w:ascii="Times New Roman" w:eastAsia="Times New Roman" w:hAnsi="Times New Roman" w:cs="Times New Roman"/>
          <w:color w:val="000000"/>
        </w:rPr>
        <w:t xml:space="preserve">  konkurs na wybór Partnera w celu przygotowania </w:t>
      </w:r>
      <w:r w:rsidR="00F835B2">
        <w:rPr>
          <w:rFonts w:ascii="Times New Roman" w:eastAsia="Times New Roman" w:hAnsi="Times New Roman" w:cs="Times New Roman"/>
          <w:color w:val="00000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</w:rPr>
        <w:t xml:space="preserve">i wspólnej realizacji projektów realizowanych </w:t>
      </w:r>
      <w:r>
        <w:rPr>
          <w:rFonts w:ascii="Times New Roman" w:eastAsia="Times New Roman" w:hAnsi="Times New Roman" w:cs="Times New Roman"/>
        </w:rPr>
        <w:t xml:space="preserve">w ramach Działania 07.12 Szkolnictwo ogólne w ramach programu Fundusze Europejskie dla Podkarpacia 2021-2027 celem </w:t>
      </w:r>
      <w:r>
        <w:rPr>
          <w:rFonts w:ascii="Times New Roman" w:eastAsia="Times New Roman" w:hAnsi="Times New Roman" w:cs="Times New Roman"/>
          <w:b/>
        </w:rPr>
        <w:t xml:space="preserve">zwiększenia szans edukacyjnych uczniów w ramach kształcenia ogólnego w szkołach na terenie Gminy </w:t>
      </w:r>
      <w:r w:rsidR="00F835B2">
        <w:rPr>
          <w:rFonts w:ascii="Times New Roman" w:eastAsia="Times New Roman" w:hAnsi="Times New Roman" w:cs="Times New Roman"/>
          <w:b/>
        </w:rPr>
        <w:t>Jarocin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składam ofertę udziału w planowanych projektach oraz oświadczam, że:</w:t>
      </w:r>
    </w:p>
    <w:p w:rsidR="0058550F" w:rsidRDefault="0058550F" w:rsidP="005855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zapoznałem(-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się z naborem na Partnera, akceptuję jego zapisy i nie wnoszę uwag do jego treści,</w:t>
      </w: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wolę aktywnego udziału w tworzeniu koncepcji projektów,</w:t>
      </w: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przystąpię do negocjacji i podpisania umowy partnerskiej po zakończeniu procedury konkursowej - najpóźniej po wyborze Projektów do dofinansowania, ale przed złożeniem dokumentacji niezbędnej do podpisania umów z Instytucją Ogłaszającą Konkurs,</w:t>
      </w: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podmiot, który reprezentuję nie podlega wykluczeniu z ubiegania się o dofinansowanie na podstawie: art. 207 ust. 4 ustawy z dnia 27 sierpnia 2009 r. o finansach publicznych, art. 12 ustawy z dnia 15 czerwca 2012 r. o skutkach powierzania wykonywania pracy cudzoziemcom przebywającym wbrew przepisom na terytor</w:t>
      </w:r>
      <w:r w:rsidR="00211771">
        <w:rPr>
          <w:rFonts w:ascii="Times New Roman" w:eastAsia="Times New Roman" w:hAnsi="Times New Roman" w:cs="Times New Roman"/>
          <w:color w:val="000000"/>
        </w:rPr>
        <w:t xml:space="preserve">ium Rzeczypospolitej Polskiej,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art. 9 ustawy z dnia 28 października 2002 r. o odpowiedzialności podmiotów zbiorowych za czyny zabronione pod groźbą kary,</w:t>
      </w: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dla podmiotu, który reprezentuję nie zachodzą przesłanki wykluczenia z postępowania na podstawie art. 7 ust.1 ustawy z dnia 13 kwietnia 2022 r. o szczególnych rozwiązaniach w zakresie przeciwdziałania wspieraniu agresji na Ukrainę oraz służących ochronie bezpieczeństwa narodowego (Dz. U. poz. 835) oraz nie obowiązują zakazy określone w rozporządzeniu (UE) 2022/576 w sprawie zmiany rozporządzenia (UE) nr 833/2014 dotyczącego środków ograniczających w związku z działaniami Rosji destabilizującymi sytuację na Ukrainie (Dz. Urz. UE nr L 111 z 8.4.2022, str. 1),</w:t>
      </w: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podmiot, który reprezentuję ma min. 2-letnie doświadczenie w realizacji projektów finansowanych ze środków publicznych, </w:t>
      </w:r>
    </w:p>
    <w:p w:rsidR="0058550F" w:rsidRDefault="0058550F" w:rsidP="00585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zgodę na przetwarzanie moich danych osobowych wyłącznie do celów przeprowadzenia niniejszej procedury konkursowej na wybór Partnerów.</w:t>
      </w:r>
    </w:p>
    <w:p w:rsidR="0058550F" w:rsidRDefault="0058550F" w:rsidP="00585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58550F" w:rsidRPr="008512EA" w:rsidRDefault="0058550F" w:rsidP="005855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512EA">
        <w:rPr>
          <w:rFonts w:ascii="Times New Roman" w:eastAsia="Times New Roman" w:hAnsi="Times New Roman" w:cs="Times New Roman"/>
        </w:rPr>
        <w:t xml:space="preserve">Oferowany wkład potencjalnego partnera w realizację projektu (0- </w:t>
      </w:r>
      <w:r>
        <w:rPr>
          <w:rFonts w:ascii="Times New Roman" w:eastAsia="Times New Roman" w:hAnsi="Times New Roman" w:cs="Times New Roman"/>
        </w:rPr>
        <w:t>30</w:t>
      </w:r>
      <w:r w:rsidRPr="008512EA">
        <w:rPr>
          <w:rFonts w:ascii="Times New Roman" w:eastAsia="Times New Roman" w:hAnsi="Times New Roman" w:cs="Times New Roman"/>
        </w:rPr>
        <w:t xml:space="preserve"> pkt).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8550F" w:rsidRDefault="0058550F" w:rsidP="0058550F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Gotowość współpracy z beneficjentem w trakcie przygotowania projektu (wniosku o dofinansowanie) - opis podziału zadań między Partnera a Lidera  (0-30 pkt).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8550F" w:rsidRDefault="0058550F" w:rsidP="0058550F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Proponowany zakres merytoryczny projektu z podziałem projektu na zadania oraz przewidywane rezultaty ich realizacji (0-40 pkt).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F835B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8550F" w:rsidRDefault="0058550F" w:rsidP="00585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…………………………………………..</w:t>
      </w:r>
    </w:p>
    <w:p w:rsidR="007805C8" w:rsidRDefault="0058550F" w:rsidP="0058550F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835B2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Data i podpis Oferent</w:t>
      </w:r>
      <w:r w:rsidR="00F835B2">
        <w:rPr>
          <w:rFonts w:ascii="Times New Roman" w:eastAsia="Times New Roman" w:hAnsi="Times New Roman" w:cs="Times New Roman"/>
        </w:rPr>
        <w:t>a</w:t>
      </w:r>
    </w:p>
    <w:sectPr w:rsidR="0078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676D"/>
    <w:multiLevelType w:val="multilevel"/>
    <w:tmpl w:val="1A0CC48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abstractNum w:abstractNumId="1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0F"/>
    <w:rsid w:val="00211771"/>
    <w:rsid w:val="00434F31"/>
    <w:rsid w:val="0058550F"/>
    <w:rsid w:val="007805C8"/>
    <w:rsid w:val="00F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1B60-B468-460C-BC8C-1998AD2E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0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B2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2023-09-19T08:19:00Z</cp:lastPrinted>
  <dcterms:created xsi:type="dcterms:W3CDTF">2023-09-19T08:17:00Z</dcterms:created>
  <dcterms:modified xsi:type="dcterms:W3CDTF">2023-09-19T08:27:00Z</dcterms:modified>
</cp:coreProperties>
</file>